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275"/>
        <w:gridCol w:w="2694"/>
      </w:tblGrid>
      <w:tr w:rsidR="002E629B" w:rsidRPr="005F154F" w:rsidTr="005F154F">
        <w:tblPrEx>
          <w:tblCellMar>
            <w:top w:w="0" w:type="dxa"/>
            <w:bottom w:w="0" w:type="dxa"/>
          </w:tblCellMar>
        </w:tblPrEx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5F154F" w:rsidRDefault="00AD5C81" w:rsidP="00E57D79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5F154F">
              <w:rPr>
                <w:rFonts w:ascii="Verdana" w:hAnsi="Verdana"/>
                <w:b/>
                <w:sz w:val="20"/>
                <w:szCs w:val="20"/>
              </w:rPr>
              <w:br w:type="page"/>
              <w:t>Anlage 7</w:t>
            </w:r>
            <w:r w:rsidR="00C4756B" w:rsidRPr="005F154F">
              <w:rPr>
                <w:rFonts w:ascii="Verdana" w:hAnsi="Verdana"/>
                <w:b/>
                <w:sz w:val="20"/>
                <w:szCs w:val="20"/>
              </w:rPr>
              <w:t>c</w:t>
            </w:r>
            <w:r w:rsidR="002E629B" w:rsidRPr="005F154F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5F154F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5F154F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D2001F" w:rsidRPr="005F154F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2E629B" w:rsidRPr="005F154F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F154F" w:rsidRDefault="002E629B" w:rsidP="00FF1957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5F154F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FF1957" w:rsidRPr="005F154F">
              <w:rPr>
                <w:rFonts w:ascii="Verdana" w:hAnsi="Verdana"/>
                <w:b/>
                <w:sz w:val="20"/>
                <w:szCs w:val="20"/>
              </w:rPr>
              <w:t>Solarbetriebene</w:t>
            </w:r>
            <w:r w:rsidR="00D2001F" w:rsidRPr="005F154F">
              <w:rPr>
                <w:rFonts w:ascii="Verdana" w:hAnsi="Verdana"/>
                <w:b/>
                <w:sz w:val="20"/>
                <w:szCs w:val="20"/>
              </w:rPr>
              <w:t xml:space="preserve"> Produkte</w:t>
            </w:r>
            <w:r w:rsidRPr="005F154F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5F154F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F154F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F154F" w:rsidRDefault="002E629B" w:rsidP="00E57D79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5F154F" w:rsidRDefault="0050007C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5F154F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F154F">
              <w:rPr>
                <w:rFonts w:ascii="Verdana" w:hAnsi="Verdana"/>
                <w:b/>
                <w:sz w:val="20"/>
                <w:szCs w:val="20"/>
              </w:rPr>
              <w:t>Bitte benutzen Sie</w:t>
            </w:r>
            <w:r w:rsidR="0050007C" w:rsidRPr="005F154F">
              <w:rPr>
                <w:rFonts w:ascii="Verdana" w:hAnsi="Verdana"/>
                <w:b/>
                <w:sz w:val="20"/>
                <w:szCs w:val="20"/>
              </w:rPr>
              <w:br/>
            </w:r>
            <w:r w:rsidRPr="005F154F">
              <w:rPr>
                <w:rFonts w:ascii="Verdana" w:hAnsi="Verdana"/>
                <w:b/>
                <w:sz w:val="20"/>
                <w:szCs w:val="20"/>
              </w:rPr>
              <w:t xml:space="preserve">diesen </w:t>
            </w:r>
            <w:r w:rsidR="0050007C" w:rsidRPr="005F154F">
              <w:rPr>
                <w:rFonts w:ascii="Verdana" w:hAnsi="Verdana"/>
                <w:b/>
                <w:sz w:val="20"/>
                <w:szCs w:val="20"/>
              </w:rPr>
              <w:t>Vordruck!</w:t>
            </w:r>
          </w:p>
          <w:p w:rsidR="002E629B" w:rsidRPr="005F154F" w:rsidRDefault="002E629B" w:rsidP="0050007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E629B" w:rsidRPr="005F154F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Hersteller (Zeichennehmer):</w:t>
      </w:r>
      <w:r w:rsidRPr="005F154F">
        <w:rPr>
          <w:rFonts w:ascii="Verdana" w:hAnsi="Verdana"/>
          <w:sz w:val="20"/>
          <w:szCs w:val="20"/>
        </w:rPr>
        <w:tab/>
      </w:r>
      <w:bookmarkStart w:id="0" w:name="Text23"/>
      <w:r w:rsidR="00790957" w:rsidRPr="005F154F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5F154F">
        <w:rPr>
          <w:rFonts w:ascii="Verdana" w:hAnsi="Verdana"/>
          <w:sz w:val="20"/>
          <w:szCs w:val="20"/>
        </w:rPr>
        <w:instrText xml:space="preserve"> FORMTEXT </w:instrText>
      </w:r>
      <w:r w:rsidR="00D442AD" w:rsidRPr="005F154F">
        <w:rPr>
          <w:rFonts w:ascii="Verdana" w:hAnsi="Verdana"/>
          <w:sz w:val="20"/>
          <w:szCs w:val="20"/>
        </w:rPr>
      </w:r>
      <w:r w:rsidR="00790957" w:rsidRPr="005F154F">
        <w:rPr>
          <w:rFonts w:ascii="Verdana" w:hAnsi="Verdana"/>
          <w:sz w:val="20"/>
          <w:szCs w:val="20"/>
        </w:rPr>
        <w:fldChar w:fldCharType="separate"/>
      </w:r>
      <w:bookmarkStart w:id="1" w:name="_GoBack"/>
      <w:r w:rsidR="00790957" w:rsidRPr="005F154F">
        <w:rPr>
          <w:rFonts w:ascii="Verdana" w:hAnsi="Verdana"/>
          <w:noProof/>
          <w:sz w:val="20"/>
          <w:szCs w:val="20"/>
        </w:rPr>
        <w:t> </w:t>
      </w:r>
      <w:r w:rsidR="00790957" w:rsidRPr="005F154F">
        <w:rPr>
          <w:rFonts w:ascii="Verdana" w:hAnsi="Verdana"/>
          <w:noProof/>
          <w:sz w:val="20"/>
          <w:szCs w:val="20"/>
        </w:rPr>
        <w:t> </w:t>
      </w:r>
      <w:r w:rsidR="00790957" w:rsidRPr="005F154F">
        <w:rPr>
          <w:rFonts w:ascii="Verdana" w:hAnsi="Verdana"/>
          <w:noProof/>
          <w:sz w:val="20"/>
          <w:szCs w:val="20"/>
        </w:rPr>
        <w:t> </w:t>
      </w:r>
      <w:r w:rsidR="00790957" w:rsidRPr="005F154F">
        <w:rPr>
          <w:rFonts w:ascii="Verdana" w:hAnsi="Verdana"/>
          <w:noProof/>
          <w:sz w:val="20"/>
          <w:szCs w:val="20"/>
        </w:rPr>
        <w:t> </w:t>
      </w:r>
      <w:r w:rsidR="00790957" w:rsidRPr="005F154F">
        <w:rPr>
          <w:rFonts w:ascii="Verdana" w:hAnsi="Verdana"/>
          <w:noProof/>
          <w:sz w:val="20"/>
          <w:szCs w:val="20"/>
        </w:rPr>
        <w:t> </w:t>
      </w:r>
      <w:bookmarkEnd w:id="1"/>
      <w:r w:rsidR="00790957" w:rsidRPr="005F154F">
        <w:rPr>
          <w:rFonts w:ascii="Verdana" w:hAnsi="Verdana"/>
          <w:sz w:val="20"/>
          <w:szCs w:val="20"/>
        </w:rPr>
        <w:fldChar w:fldCharType="end"/>
      </w:r>
      <w:bookmarkEnd w:id="0"/>
    </w:p>
    <w:p w:rsidR="002E629B" w:rsidRPr="005F154F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ab/>
      </w:r>
      <w:r w:rsidRPr="005F154F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5F154F">
        <w:rPr>
          <w:rFonts w:ascii="Verdana" w:hAnsi="Verdana"/>
          <w:sz w:val="20"/>
          <w:szCs w:val="20"/>
        </w:rPr>
        <w:instrText xml:space="preserve"> FORMTEXT </w:instrText>
      </w:r>
      <w:r w:rsidRPr="005F154F">
        <w:rPr>
          <w:rFonts w:ascii="Verdana" w:hAnsi="Verdana"/>
          <w:sz w:val="20"/>
          <w:szCs w:val="20"/>
        </w:rPr>
      </w:r>
      <w:r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Pr="005F154F">
        <w:rPr>
          <w:rFonts w:ascii="Verdana" w:hAnsi="Verdana"/>
          <w:sz w:val="20"/>
          <w:szCs w:val="20"/>
        </w:rPr>
        <w:fldChar w:fldCharType="end"/>
      </w:r>
      <w:bookmarkEnd w:id="2"/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Inverkehrbringer (Zeichenanwender):</w:t>
      </w:r>
      <w:r w:rsidRPr="005F154F">
        <w:rPr>
          <w:rFonts w:ascii="Verdana" w:hAnsi="Verdana"/>
          <w:sz w:val="20"/>
          <w:szCs w:val="20"/>
        </w:rPr>
        <w:tab/>
      </w:r>
      <w:r w:rsidR="00D338F3" w:rsidRPr="005F154F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3" w:name="Text22"/>
      <w:r w:rsidR="00D338F3" w:rsidRPr="005F154F">
        <w:rPr>
          <w:rFonts w:ascii="Verdana" w:hAnsi="Verdana"/>
          <w:sz w:val="20"/>
          <w:szCs w:val="20"/>
        </w:rPr>
        <w:instrText xml:space="preserve"> FORMTEXT </w:instrText>
      </w:r>
      <w:r w:rsidR="00D338F3" w:rsidRPr="005F154F">
        <w:rPr>
          <w:rFonts w:ascii="Verdana" w:hAnsi="Verdana"/>
          <w:sz w:val="20"/>
          <w:szCs w:val="20"/>
        </w:rPr>
      </w:r>
      <w:r w:rsidR="00D338F3"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D338F3" w:rsidRPr="005F154F">
        <w:rPr>
          <w:rFonts w:ascii="Verdana" w:hAnsi="Verdana"/>
          <w:sz w:val="20"/>
          <w:szCs w:val="20"/>
        </w:rPr>
        <w:fldChar w:fldCharType="end"/>
      </w:r>
      <w:bookmarkEnd w:id="3"/>
    </w:p>
    <w:p w:rsidR="00D338F3" w:rsidRPr="005F154F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ab/>
      </w:r>
      <w:r w:rsidRPr="005F154F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4" w:name="Text27"/>
      <w:r w:rsidRPr="005F154F">
        <w:rPr>
          <w:rFonts w:ascii="Verdana" w:hAnsi="Verdana"/>
          <w:sz w:val="20"/>
          <w:szCs w:val="20"/>
        </w:rPr>
        <w:instrText xml:space="preserve"> FORMTEXT </w:instrText>
      </w:r>
      <w:r w:rsidRPr="005F154F">
        <w:rPr>
          <w:rFonts w:ascii="Verdana" w:hAnsi="Verdana"/>
          <w:sz w:val="20"/>
          <w:szCs w:val="20"/>
        </w:rPr>
      </w:r>
      <w:r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Pr="005F154F">
        <w:rPr>
          <w:rFonts w:ascii="Verdana" w:hAnsi="Verdana"/>
          <w:sz w:val="20"/>
          <w:szCs w:val="20"/>
        </w:rPr>
        <w:fldChar w:fldCharType="end"/>
      </w:r>
      <w:bookmarkEnd w:id="4"/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Marken-/Handelsname:</w:t>
      </w:r>
      <w:r w:rsidRPr="005F154F">
        <w:rPr>
          <w:rFonts w:ascii="Verdana" w:hAnsi="Verdana"/>
          <w:sz w:val="20"/>
          <w:szCs w:val="20"/>
        </w:rPr>
        <w:tab/>
      </w:r>
      <w:r w:rsidR="00D338F3" w:rsidRPr="005F154F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5" w:name="Text21"/>
      <w:r w:rsidR="00D338F3" w:rsidRPr="005F154F">
        <w:rPr>
          <w:rFonts w:ascii="Verdana" w:hAnsi="Verdana"/>
          <w:sz w:val="20"/>
          <w:szCs w:val="20"/>
        </w:rPr>
        <w:instrText xml:space="preserve"> FORMTEXT </w:instrText>
      </w:r>
      <w:r w:rsidR="00D338F3" w:rsidRPr="005F154F">
        <w:rPr>
          <w:rFonts w:ascii="Verdana" w:hAnsi="Verdana"/>
          <w:sz w:val="20"/>
          <w:szCs w:val="20"/>
        </w:rPr>
      </w:r>
      <w:r w:rsidR="00D338F3"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D338F3" w:rsidRPr="005F154F">
        <w:rPr>
          <w:rFonts w:ascii="Verdana" w:hAnsi="Verdana"/>
          <w:sz w:val="20"/>
          <w:szCs w:val="20"/>
        </w:rPr>
        <w:fldChar w:fldCharType="end"/>
      </w:r>
      <w:bookmarkEnd w:id="5"/>
    </w:p>
    <w:p w:rsidR="002E629B" w:rsidRPr="005F154F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F154F" w:rsidRDefault="00CD51B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Typen</w:t>
      </w:r>
      <w:r w:rsidR="002E629B" w:rsidRPr="005F154F">
        <w:rPr>
          <w:rFonts w:ascii="Verdana" w:hAnsi="Verdana"/>
          <w:sz w:val="20"/>
          <w:szCs w:val="20"/>
        </w:rPr>
        <w:t>bezeichnung</w:t>
      </w:r>
      <w:r w:rsidR="00D338F3" w:rsidRPr="005F154F">
        <w:rPr>
          <w:rFonts w:ascii="Verdana" w:hAnsi="Verdana"/>
          <w:sz w:val="20"/>
          <w:szCs w:val="20"/>
        </w:rPr>
        <w:tab/>
      </w:r>
      <w:r w:rsidR="00D338F3" w:rsidRPr="005F154F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6" w:name="Text20"/>
      <w:r w:rsidR="00D338F3" w:rsidRPr="005F154F">
        <w:rPr>
          <w:rFonts w:ascii="Verdana" w:hAnsi="Verdana"/>
          <w:sz w:val="20"/>
          <w:szCs w:val="20"/>
        </w:rPr>
        <w:instrText xml:space="preserve"> FORMTEXT </w:instrText>
      </w:r>
      <w:r w:rsidR="00D338F3" w:rsidRPr="005F154F">
        <w:rPr>
          <w:rFonts w:ascii="Verdana" w:hAnsi="Verdana"/>
          <w:sz w:val="20"/>
          <w:szCs w:val="20"/>
        </w:rPr>
      </w:r>
      <w:r w:rsidR="00D338F3"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D338F3" w:rsidRPr="005F154F">
        <w:rPr>
          <w:rFonts w:ascii="Verdana" w:hAnsi="Verdana"/>
          <w:sz w:val="20"/>
          <w:szCs w:val="20"/>
        </w:rPr>
        <w:fldChar w:fldCharType="end"/>
      </w:r>
      <w:bookmarkEnd w:id="6"/>
    </w:p>
    <w:p w:rsidR="002E629B" w:rsidRPr="005F154F" w:rsidRDefault="002E629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137182" w:rsidRPr="005F154F" w:rsidRDefault="00137182" w:rsidP="00741CF6">
      <w:pPr>
        <w:pStyle w:val="berschrift3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 xml:space="preserve">Messprotokoll zu </w:t>
      </w:r>
      <w:r w:rsidR="005F154F">
        <w:rPr>
          <w:rFonts w:ascii="Verdana" w:hAnsi="Verdana"/>
          <w:sz w:val="20"/>
          <w:szCs w:val="20"/>
        </w:rPr>
        <w:t>DE</w:t>
      </w:r>
      <w:r w:rsidRPr="005F154F">
        <w:rPr>
          <w:rFonts w:ascii="Verdana" w:hAnsi="Verdana"/>
          <w:sz w:val="20"/>
          <w:szCs w:val="20"/>
        </w:rPr>
        <w:t>-UZ 116</w:t>
      </w:r>
      <w:r w:rsidR="00680F11" w:rsidRPr="005F154F">
        <w:rPr>
          <w:rFonts w:ascii="Verdana" w:hAnsi="Verdana"/>
          <w:sz w:val="20"/>
          <w:szCs w:val="20"/>
        </w:rPr>
        <w:t xml:space="preserve"> gemäß Ziffer 3.3.1 der Vergabegrundlage</w:t>
      </w:r>
    </w:p>
    <w:p w:rsidR="000B3F76" w:rsidRPr="005F154F" w:rsidRDefault="000B3F76" w:rsidP="00137182">
      <w:pPr>
        <w:rPr>
          <w:rFonts w:ascii="Verdana" w:hAnsi="Verdana"/>
          <w:b/>
          <w:sz w:val="20"/>
          <w:szCs w:val="20"/>
        </w:rPr>
      </w:pPr>
    </w:p>
    <w:p w:rsidR="00137182" w:rsidRPr="005F154F" w:rsidRDefault="00137182" w:rsidP="00137182">
      <w:pPr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b/>
          <w:sz w:val="20"/>
          <w:szCs w:val="20"/>
        </w:rPr>
        <w:t xml:space="preserve">1) Messbericht I-U- und P-U-Kennlinie Solarmodul unter NOCT-Bedingungen nach IEC 61215 </w:t>
      </w:r>
      <w:r w:rsidR="000B7E80" w:rsidRPr="005F154F">
        <w:rPr>
          <w:rFonts w:ascii="Verdana" w:hAnsi="Verdana"/>
          <w:b/>
          <w:sz w:val="20"/>
          <w:szCs w:val="20"/>
        </w:rPr>
        <w:t xml:space="preserve">Kapitel </w:t>
      </w:r>
      <w:r w:rsidRPr="005F154F">
        <w:rPr>
          <w:rFonts w:ascii="Verdana" w:hAnsi="Verdana"/>
          <w:b/>
          <w:sz w:val="20"/>
          <w:szCs w:val="20"/>
        </w:rPr>
        <w:t>10.6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7"/>
        <w:gridCol w:w="1410"/>
        <w:gridCol w:w="1434"/>
        <w:gridCol w:w="1434"/>
        <w:gridCol w:w="2324"/>
      </w:tblGrid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Datum: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7" w:name="Text61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7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8" w:name="Text62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</w:tr>
      <w:tr w:rsidR="00137182" w:rsidRPr="005F154F">
        <w:trPr>
          <w:trHeight w:val="1031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9" w:name="Text63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Messgeräte:</w:t>
            </w: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0" w:name="Text64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Bestrahlungsgerät: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1" w:name="Text65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</w:tr>
      <w:tr w:rsidR="00137182" w:rsidRPr="005F154F">
        <w:trPr>
          <w:trHeight w:val="1201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Messaufbau (ggf Foto):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2" w:name="Text66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2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Prüfer: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3" w:name="Text67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3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4" w:name="Text68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4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5" w:name="Text69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5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6" w:name="Text70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6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Bestrahlungsstärke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Minimum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7" w:name="Text71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7"/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Maximum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Modultemperatur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Maximum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Mittelwert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Umgebungstemperatur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Maximum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Mittelwert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bookmarkStart w:id="18" w:name="OLE_LINK2"/>
      <w:r w:rsidRPr="005F154F">
        <w:rPr>
          <w:rFonts w:ascii="Verdana" w:hAnsi="Verdana"/>
          <w:sz w:val="20"/>
          <w:szCs w:val="20"/>
        </w:rPr>
        <w:t xml:space="preserve">NOCT-Kennlinie als Grafik: </w:t>
      </w: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Kenntlich gemachter Wert, der zur Berechnung der Ladezeit verwendet wurde</w:t>
      </w:r>
      <w:r w:rsidR="00680F11" w:rsidRPr="005F154F">
        <w:rPr>
          <w:rFonts w:ascii="Verdana" w:hAnsi="Verdana"/>
          <w:sz w:val="20"/>
          <w:szCs w:val="20"/>
        </w:rPr>
        <w:t xml:space="preserve"> (siehe Anhang)</w:t>
      </w:r>
    </w:p>
    <w:bookmarkEnd w:id="18"/>
    <w:p w:rsidR="00137182" w:rsidRPr="005F154F" w:rsidRDefault="00137182" w:rsidP="00137182">
      <w:pPr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b/>
          <w:sz w:val="20"/>
          <w:szCs w:val="20"/>
        </w:rPr>
        <w:t>2) Messbericht des Ladegerätes unter NOCT-Bedingungen: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584"/>
      </w:tblGrid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lastRenderedPageBreak/>
              <w:t>Datum: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9" w:name="Text72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9"/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1383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20" w:name="Text73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0"/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Messgeräte:</w:t>
            </w: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1" w:name="Text74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1"/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Messaufbau: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22" w:name="Text75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2"/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Durchführende Person:</w:t>
            </w: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23" w:name="Text76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3"/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340"/>
        </w:trPr>
        <w:tc>
          <w:tcPr>
            <w:tcW w:w="26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84" w:type="dxa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440"/>
        <w:gridCol w:w="1544"/>
      </w:tblGrid>
      <w:tr w:rsidR="00137182" w:rsidRPr="005F154F">
        <w:tc>
          <w:tcPr>
            <w:tcW w:w="62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MPPT: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Ja  </w:t>
            </w:r>
            <w:r w:rsidR="00D44562"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"/>
            <w:r w:rsidR="00D44562" w:rsidRPr="005F154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="00D44562"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1544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Nein  </w:t>
            </w:r>
            <w:r w:rsidR="00D44562"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"/>
            <w:r w:rsidR="00D44562" w:rsidRPr="005F154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="00D44562"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5"/>
          </w:p>
        </w:tc>
      </w:tr>
      <w:tr w:rsidR="00137182" w:rsidRPr="005F154F">
        <w:tc>
          <w:tcPr>
            <w:tcW w:w="62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Gewählter MPP-Leistungswert unter NOCT-Bedingungen (=NOCT-Leistungswert):</w:t>
            </w:r>
          </w:p>
        </w:tc>
        <w:tc>
          <w:tcPr>
            <w:tcW w:w="2984" w:type="dxa"/>
            <w:gridSpan w:val="2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6" w:name="Text77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6"/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[W]</w:t>
            </w:r>
          </w:p>
        </w:tc>
      </w:tr>
      <w:tr w:rsidR="00137182" w:rsidRPr="005F154F">
        <w:tc>
          <w:tcPr>
            <w:tcW w:w="62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Bei Ladegeräten ohne MPP-Wandler: Gewählter Leistungsbereich unter NOCT-Bedingungen (=P(U</w:t>
            </w:r>
            <w:r w:rsidRPr="005F154F">
              <w:rPr>
                <w:rFonts w:ascii="Verdana" w:hAnsi="Verdana"/>
                <w:sz w:val="20"/>
                <w:szCs w:val="20"/>
                <w:vertAlign w:val="subscript"/>
              </w:rPr>
              <w:t>0</w:t>
            </w:r>
            <w:r w:rsidRPr="005F154F">
              <w:rPr>
                <w:rFonts w:ascii="Verdana" w:hAnsi="Verdana"/>
                <w:sz w:val="20"/>
                <w:szCs w:val="20"/>
              </w:rPr>
              <w:t xml:space="preserve"> – P(U</w:t>
            </w:r>
            <w:r w:rsidRPr="005F154F">
              <w:rPr>
                <w:rFonts w:ascii="Verdana" w:hAnsi="Verdana"/>
                <w:sz w:val="20"/>
                <w:szCs w:val="20"/>
                <w:vertAlign w:val="subscript"/>
              </w:rPr>
              <w:t>MPP</w:t>
            </w:r>
            <w:r w:rsidRPr="005F154F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984" w:type="dxa"/>
            <w:gridSpan w:val="2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[W]</w:t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984"/>
      </w:tblGrid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Umgebungstemperatur (=Temperatur Ladegerät):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zu Beginn des Ladevorgangs: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am Ende des Ladevorgangs: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Nennkapazität Batterie gemäß Datenblatt: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Vom Hersteller des Ladegerätes angegebene Kapazität: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nahezu vollständige Aufladung (≥  90%): 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vollständige Aufladung (100%): 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rPr>
          <w:trHeight w:hRule="exact" w:val="680"/>
        </w:trPr>
        <w:tc>
          <w:tcPr>
            <w:tcW w:w="6228" w:type="dxa"/>
          </w:tcPr>
          <w:p w:rsidR="00137182" w:rsidRPr="005F154F" w:rsidDel="00FC28A3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Berechnete durchschnittliche Ladezeit pro Ah für vollständige Aufladung:  </w:t>
            </w:r>
          </w:p>
        </w:tc>
        <w:tc>
          <w:tcPr>
            <w:tcW w:w="2984" w:type="dxa"/>
            <w:vAlign w:val="center"/>
          </w:tcPr>
          <w:p w:rsidR="00137182" w:rsidRPr="005F154F" w:rsidRDefault="00D4456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[h/Ah]</w:t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Ladestromverlauf als U-t und I-t-Diagramm</w:t>
      </w:r>
      <w:r w:rsidR="00680F11" w:rsidRPr="005F154F">
        <w:rPr>
          <w:rFonts w:ascii="Verdana" w:hAnsi="Verdana"/>
          <w:sz w:val="20"/>
          <w:szCs w:val="20"/>
        </w:rPr>
        <w:t>:</w:t>
      </w:r>
      <w:r w:rsidRPr="005F154F">
        <w:rPr>
          <w:rFonts w:ascii="Verdana" w:hAnsi="Verdana"/>
          <w:sz w:val="20"/>
          <w:szCs w:val="20"/>
        </w:rPr>
        <w:t xml:space="preserve"> </w:t>
      </w: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Kenntlich gemachter Zeitpunkt für nahezu vollständige Ladung</w:t>
      </w:r>
      <w:r w:rsidR="00680F11" w:rsidRPr="005F154F">
        <w:rPr>
          <w:rFonts w:ascii="Verdana" w:hAnsi="Verdana"/>
          <w:sz w:val="20"/>
          <w:szCs w:val="20"/>
        </w:rPr>
        <w:t xml:space="preserve"> (siehe Anhang)</w:t>
      </w:r>
    </w:p>
    <w:p w:rsidR="00137182" w:rsidRPr="005F154F" w:rsidRDefault="00636846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br w:type="page"/>
      </w:r>
    </w:p>
    <w:p w:rsidR="00137182" w:rsidRPr="005F154F" w:rsidRDefault="00137182" w:rsidP="00137182">
      <w:pPr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b/>
          <w:sz w:val="20"/>
          <w:szCs w:val="20"/>
        </w:rPr>
        <w:t xml:space="preserve">3) Messbericht des Outdoor-Tests zur Ermittlung der Batterietemperatur bei NOCT des </w:t>
      </w:r>
      <w:bookmarkStart w:id="27" w:name="OLE_LINK1"/>
      <w:r w:rsidRPr="005F154F">
        <w:rPr>
          <w:rFonts w:ascii="Verdana" w:hAnsi="Verdana"/>
          <w:b/>
          <w:sz w:val="20"/>
          <w:szCs w:val="20"/>
        </w:rPr>
        <w:t>Solarmoduls</w:t>
      </w:r>
      <w:r w:rsidRPr="005F154F" w:rsidDel="00E55CC9">
        <w:rPr>
          <w:rFonts w:ascii="Verdana" w:hAnsi="Verdana"/>
          <w:b/>
          <w:sz w:val="20"/>
          <w:szCs w:val="20"/>
        </w:rPr>
        <w:t xml:space="preserve"> </w:t>
      </w:r>
      <w:r w:rsidRPr="005F154F">
        <w:rPr>
          <w:rFonts w:ascii="Verdana" w:hAnsi="Verdana"/>
          <w:b/>
          <w:sz w:val="20"/>
          <w:szCs w:val="20"/>
        </w:rPr>
        <w:t>(nur für Ladegeräte ohne räumliche Trennung Solargenerator-Batterie):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440"/>
        <w:gridCol w:w="1440"/>
        <w:gridCol w:w="1440"/>
        <w:gridCol w:w="2160"/>
      </w:tblGrid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Datum: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D4456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8" w:name="Text78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8"/>
          </w:p>
        </w:tc>
      </w:tr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37182" w:rsidRPr="005F154F">
        <w:trPr>
          <w:trHeight w:hRule="exact" w:val="1098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29" w:name="Text79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9"/>
          </w:p>
        </w:tc>
      </w:tr>
      <w:tr w:rsidR="00137182" w:rsidRPr="005F154F">
        <w:trPr>
          <w:trHeight w:hRule="exact" w:val="1086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Messaufbau(ggf. Foto):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30" w:name="Text80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0"/>
          </w:p>
        </w:tc>
      </w:tr>
      <w:tr w:rsidR="00137182" w:rsidRPr="005F154F">
        <w:trPr>
          <w:trHeight w:hRule="exact" w:val="714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Messgerät:</w:t>
            </w: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31" w:name="Text81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1"/>
          </w:p>
        </w:tc>
      </w:tr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Durchführende Person:</w:t>
            </w: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2" w:name="Text82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2"/>
          </w:p>
        </w:tc>
      </w:tr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3" w:name="Text83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3"/>
          </w:p>
        </w:tc>
      </w:tr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4" w:name="Text84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4"/>
          </w:p>
        </w:tc>
      </w:tr>
      <w:tr w:rsidR="00137182" w:rsidRPr="005F154F">
        <w:trPr>
          <w:trHeight w:hRule="exact" w:val="340"/>
        </w:trPr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0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5" w:name="Text85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5"/>
          </w:p>
        </w:tc>
      </w:tr>
      <w:tr w:rsidR="00137182" w:rsidRPr="005F154F"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Bestrahlungsstärke während der Messung: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36" w:name="Text86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6"/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</w:tr>
      <w:tr w:rsidR="00137182" w:rsidRPr="005F154F"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Modultemperatur während der Messung: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Umgebungstemperatur während der Messung: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Batterietemperatur während der Messung: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08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Windgeschwindigkeit während der Messung: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</w:tr>
    </w:tbl>
    <w:p w:rsidR="00636846" w:rsidRPr="005F154F" w:rsidRDefault="00636846" w:rsidP="00137182">
      <w:pPr>
        <w:rPr>
          <w:rFonts w:ascii="Verdana" w:hAnsi="Verdana"/>
          <w:sz w:val="20"/>
          <w:szCs w:val="20"/>
        </w:rPr>
      </w:pPr>
    </w:p>
    <w:p w:rsidR="00137182" w:rsidRPr="005F154F" w:rsidRDefault="00636846" w:rsidP="00C56EB0">
      <w:pPr>
        <w:tabs>
          <w:tab w:val="clear" w:pos="284"/>
          <w:tab w:val="clear" w:pos="3119"/>
          <w:tab w:val="clear" w:pos="3686"/>
          <w:tab w:val="clear" w:pos="6804"/>
          <w:tab w:val="clear" w:pos="7371"/>
          <w:tab w:val="left" w:pos="851"/>
        </w:tabs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br w:type="page"/>
      </w:r>
      <w:r w:rsidR="00137182" w:rsidRPr="005F154F">
        <w:rPr>
          <w:rFonts w:ascii="Verdana" w:hAnsi="Verdana"/>
          <w:b/>
          <w:sz w:val="20"/>
          <w:szCs w:val="20"/>
        </w:rPr>
        <w:lastRenderedPageBreak/>
        <w:t>Messung der Ladezeit unter NOCT-Bedingungen (nur für Ladegeräte ohne räumliche Tre</w:t>
      </w:r>
      <w:r w:rsidR="000B3F76" w:rsidRPr="005F154F">
        <w:rPr>
          <w:rFonts w:ascii="Verdana" w:hAnsi="Verdana"/>
          <w:b/>
          <w:sz w:val="20"/>
          <w:szCs w:val="20"/>
        </w:rPr>
        <w:t>nnung Solargenerator-Batterie):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37182" w:rsidRPr="005F154F">
        <w:trPr>
          <w:trHeight w:hRule="exact" w:val="340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Verwendetes Netzgerät: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37" w:name="Text87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7"/>
          </w:p>
        </w:tc>
      </w:tr>
      <w:tr w:rsidR="00137182" w:rsidRPr="005F154F">
        <w:trPr>
          <w:trHeight w:hRule="exact" w:val="974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Verwendete Messgeräte: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38" w:name="Text88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8"/>
          </w:p>
        </w:tc>
      </w:tr>
      <w:tr w:rsidR="00137182" w:rsidRPr="005F154F">
        <w:trPr>
          <w:trHeight w:hRule="exact" w:val="1074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1259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Messaufbau (ggf Foto):</w:t>
            </w: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340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Eingestellte Batterietemperatur: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9" w:name="Text89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9"/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zu Beginn des Ladevorgangs: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am Ende des Ladevorgangs: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Nennkapazität Batterie gemäß Datenblatt: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Vom Hersteller des Ladegerätes angegebene Ladekapazität: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nahezu vollständige Aufladung (≥  90%):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vollständige Aufladung (100%):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Del="00FC28A3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Berechnete durchschnittliche Ladezeit für vollständige Aufladung: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[h/Ah]</w:t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 xml:space="preserve">Ladestromverlauf als U-t- und I-t-Diagramm: </w:t>
      </w:r>
    </w:p>
    <w:p w:rsidR="00636846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Kenntlich gemachter Zeitpunkt für nahezu vollständige Ladung</w:t>
      </w:r>
      <w:r w:rsidR="00680F11" w:rsidRPr="005F154F">
        <w:rPr>
          <w:rFonts w:ascii="Verdana" w:hAnsi="Verdana"/>
          <w:sz w:val="20"/>
          <w:szCs w:val="20"/>
        </w:rPr>
        <w:t xml:space="preserve"> (siehe Anhang)</w:t>
      </w:r>
    </w:p>
    <w:p w:rsidR="00E451C9" w:rsidRPr="005F154F" w:rsidRDefault="00636846" w:rsidP="00137182">
      <w:pPr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br w:type="page"/>
      </w:r>
      <w:bookmarkEnd w:id="27"/>
      <w:r w:rsidR="00137182" w:rsidRPr="005F154F">
        <w:rPr>
          <w:rFonts w:ascii="Verdana" w:hAnsi="Verdana"/>
          <w:b/>
          <w:sz w:val="20"/>
          <w:szCs w:val="20"/>
        </w:rPr>
        <w:lastRenderedPageBreak/>
        <w:t>4) Auszufüllen bei eigener zusätzlicher Messung der Ladezeit mit den in Anhang 2 tabellierten Bestrahlungsstärken für München oder Hamburg im Sommer oder Winter (bis zu 4 Tabellen):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1417"/>
        <w:gridCol w:w="1440"/>
        <w:gridCol w:w="1440"/>
        <w:gridCol w:w="2160"/>
      </w:tblGrid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Datum: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40" w:name="Text91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0"/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41" w:name="Text92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1"/>
          </w:p>
        </w:tc>
      </w:tr>
      <w:tr w:rsidR="00137182" w:rsidRPr="005F154F">
        <w:trPr>
          <w:trHeight w:hRule="exact" w:val="738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42" w:name="Text98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2"/>
          </w:p>
        </w:tc>
      </w:tr>
      <w:tr w:rsidR="00137182" w:rsidRPr="005F154F">
        <w:trPr>
          <w:trHeight w:hRule="exact" w:val="716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Messaufbau (ggf Foto):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Messgeräte:</w:t>
            </w: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43" w:name="Text93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3"/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Durchführende Person:</w:t>
            </w: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44" w:name="Text94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4"/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45" w:name="Text95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5"/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46" w:name="Text96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6"/>
          </w:p>
        </w:tc>
      </w:tr>
      <w:tr w:rsidR="00137182" w:rsidRPr="005F154F">
        <w:trPr>
          <w:trHeight w:hRule="exact" w:val="340"/>
        </w:trPr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57" w:type="dxa"/>
            <w:gridSpan w:val="4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47" w:name="Text97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7"/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Bestrahlungsstärke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48" w:name="Text99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8"/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[W/m2]</w:t>
            </w:r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Modultemperatur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Umgebungstemperatur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[°C]</w:t>
            </w:r>
          </w:p>
        </w:tc>
      </w:tr>
      <w:tr w:rsidR="00137182" w:rsidRPr="005F154F">
        <w:tc>
          <w:tcPr>
            <w:tcW w:w="2831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Windgeschwindigkeit während der Messung:</w:t>
            </w:r>
          </w:p>
        </w:tc>
        <w:tc>
          <w:tcPr>
            <w:tcW w:w="1417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144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 Mittelwert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  <w:tc>
          <w:tcPr>
            <w:tcW w:w="2160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[m/s]</w:t>
            </w:r>
          </w:p>
        </w:tc>
      </w:tr>
    </w:tbl>
    <w:p w:rsidR="00E451C9" w:rsidRPr="005F154F" w:rsidRDefault="00E451C9" w:rsidP="00137182">
      <w:pPr>
        <w:rPr>
          <w:rFonts w:ascii="Verdana" w:hAnsi="Verdana"/>
          <w:b/>
          <w:sz w:val="20"/>
          <w:szCs w:val="20"/>
        </w:rPr>
      </w:pPr>
    </w:p>
    <w:p w:rsidR="00E451C9" w:rsidRPr="005F154F" w:rsidRDefault="00E451C9" w:rsidP="00137182">
      <w:pPr>
        <w:rPr>
          <w:rFonts w:ascii="Verdana" w:hAnsi="Verdana"/>
          <w:b/>
          <w:sz w:val="20"/>
          <w:szCs w:val="20"/>
        </w:rPr>
      </w:pPr>
    </w:p>
    <w:p w:rsidR="00E451C9" w:rsidRPr="005F154F" w:rsidRDefault="00E451C9" w:rsidP="00137182">
      <w:pPr>
        <w:rPr>
          <w:rFonts w:ascii="Verdana" w:hAnsi="Verdana"/>
          <w:b/>
          <w:sz w:val="20"/>
          <w:szCs w:val="20"/>
        </w:rPr>
      </w:pPr>
      <w:r w:rsidRPr="005F154F">
        <w:rPr>
          <w:rFonts w:ascii="Verdana" w:hAnsi="Verdana"/>
          <w:b/>
          <w:sz w:val="20"/>
          <w:szCs w:val="20"/>
        </w:rPr>
        <w:br w:type="page"/>
      </w:r>
      <w:r w:rsidR="00137182" w:rsidRPr="005F154F">
        <w:rPr>
          <w:rFonts w:ascii="Verdana" w:hAnsi="Verdana"/>
          <w:b/>
          <w:sz w:val="20"/>
          <w:szCs w:val="20"/>
        </w:rPr>
        <w:lastRenderedPageBreak/>
        <w:t>Messung der Ladezeit: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Verwendetes Netzgerät: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49" w:name="Text100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9"/>
          </w:p>
        </w:tc>
      </w:tr>
      <w:tr w:rsidR="00137182" w:rsidRPr="005F154F">
        <w:trPr>
          <w:trHeight w:val="762"/>
        </w:trPr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Verwendete Messgeräte: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bookmarkStart w:id="50" w:name="Text101"/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0"/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Genauigkeit Messgeräte:</w:t>
            </w:r>
          </w:p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137182" w:rsidRPr="005F154F" w:rsidRDefault="00C56EB0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1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Temperatur Ladegerät:</w:t>
            </w:r>
          </w:p>
        </w:tc>
        <w:tc>
          <w:tcPr>
            <w:tcW w:w="4606" w:type="dxa"/>
          </w:tcPr>
          <w:p w:rsidR="00137182" w:rsidRPr="005F154F" w:rsidRDefault="00137182" w:rsidP="001251BD">
            <w:pPr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>= Umgebungstemp. (s.o.)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zu Beginn des Ladevorgangs: </w:t>
            </w:r>
          </w:p>
        </w:tc>
        <w:tc>
          <w:tcPr>
            <w:tcW w:w="4606" w:type="dxa"/>
            <w:vAlign w:val="center"/>
          </w:tcPr>
          <w:p w:rsidR="00137182" w:rsidRPr="005F154F" w:rsidRDefault="00137182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56EB0"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51" w:name="Text102"/>
            <w:r w:rsidR="00C56EB0"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56EB0" w:rsidRPr="005F154F">
              <w:rPr>
                <w:rFonts w:ascii="Verdana" w:hAnsi="Verdana"/>
                <w:sz w:val="20"/>
                <w:szCs w:val="20"/>
              </w:rPr>
            </w:r>
            <w:r w:rsidR="00C56EB0"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C56EB0"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C56EB0"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C56EB0"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C56EB0"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C56EB0"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C56EB0"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1"/>
            <w:r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Batterieklemmenspannung am Ende des Ladevorgangs: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[V]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Nennkapazität Batterie gemäß Datenblatt: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Vom Hersteller des Ladegerätes angegebene Kapazität: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[Ah]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nahezu vollständige Aufladung (≥  90%):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Ermittelte Ladezeit für vollständige Aufladung (100%):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[h]</w:t>
            </w:r>
          </w:p>
        </w:tc>
      </w:tr>
      <w:tr w:rsidR="00137182" w:rsidRPr="005F154F">
        <w:tc>
          <w:tcPr>
            <w:tcW w:w="4606" w:type="dxa"/>
          </w:tcPr>
          <w:p w:rsidR="00137182" w:rsidRPr="005F154F" w:rsidDel="00FC28A3" w:rsidRDefault="00137182" w:rsidP="001251BD">
            <w:pPr>
              <w:tabs>
                <w:tab w:val="left" w:pos="7938"/>
              </w:tabs>
              <w:spacing w:before="20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t xml:space="preserve">Berechnete durchschnittliche Ladezeit für vollständige Aufladung:  </w:t>
            </w:r>
          </w:p>
        </w:tc>
        <w:tc>
          <w:tcPr>
            <w:tcW w:w="4606" w:type="dxa"/>
            <w:vAlign w:val="center"/>
          </w:tcPr>
          <w:p w:rsidR="00137182" w:rsidRPr="005F154F" w:rsidRDefault="00C56EB0" w:rsidP="001251B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F154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5F154F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5F154F">
              <w:rPr>
                <w:rFonts w:ascii="Verdana" w:hAnsi="Verdana"/>
                <w:sz w:val="20"/>
                <w:szCs w:val="20"/>
              </w:rPr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5F154F">
              <w:rPr>
                <w:rFonts w:ascii="Verdana" w:hAnsi="Verdana"/>
                <w:sz w:val="20"/>
                <w:szCs w:val="20"/>
              </w:rPr>
              <w:fldChar w:fldCharType="end"/>
            </w:r>
            <w:r w:rsidR="00137182" w:rsidRPr="005F154F">
              <w:rPr>
                <w:rFonts w:ascii="Verdana" w:hAnsi="Verdana"/>
                <w:sz w:val="20"/>
                <w:szCs w:val="20"/>
              </w:rPr>
              <w:t xml:space="preserve"> [h/Ah]</w:t>
            </w:r>
          </w:p>
        </w:tc>
      </w:tr>
    </w:tbl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Ladestromverlauf als I-t-Diagramm: (siehe Anhang)</w:t>
      </w:r>
    </w:p>
    <w:p w:rsidR="00137182" w:rsidRPr="005F154F" w:rsidRDefault="00137182" w:rsidP="00137182">
      <w:pPr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Kenntlich gemachter Zeitpunkt für nahezu vollständige Ladung</w:t>
      </w:r>
    </w:p>
    <w:p w:rsidR="00137182" w:rsidRPr="005F154F" w:rsidRDefault="00137182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0B3F76" w:rsidRPr="005F154F" w:rsidRDefault="000B3F76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5F154F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Ort:</w:t>
      </w:r>
      <w:r w:rsidRPr="005F154F">
        <w:rPr>
          <w:rFonts w:ascii="Verdana" w:hAnsi="Verdana"/>
          <w:sz w:val="20"/>
          <w:szCs w:val="20"/>
        </w:rPr>
        <w:tab/>
      </w:r>
      <w:r w:rsidR="00D338F3" w:rsidRPr="005F154F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52" w:name="Text59"/>
      <w:r w:rsidR="00D338F3" w:rsidRPr="005F154F">
        <w:rPr>
          <w:rFonts w:ascii="Verdana" w:hAnsi="Verdana"/>
          <w:sz w:val="20"/>
          <w:szCs w:val="20"/>
        </w:rPr>
        <w:instrText xml:space="preserve"> FORMTEXT </w:instrText>
      </w:r>
      <w:r w:rsidR="00D338F3" w:rsidRPr="005F154F">
        <w:rPr>
          <w:rFonts w:ascii="Verdana" w:hAnsi="Verdana"/>
          <w:sz w:val="20"/>
          <w:szCs w:val="20"/>
        </w:rPr>
      </w:r>
      <w:r w:rsidR="00D338F3"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D338F3" w:rsidRPr="005F154F">
        <w:rPr>
          <w:rFonts w:ascii="Verdana" w:hAnsi="Verdana"/>
          <w:sz w:val="20"/>
          <w:szCs w:val="20"/>
        </w:rPr>
        <w:fldChar w:fldCharType="end"/>
      </w:r>
      <w:bookmarkEnd w:id="52"/>
      <w:r w:rsidR="00E57D79" w:rsidRPr="005F154F">
        <w:rPr>
          <w:rFonts w:ascii="Verdana" w:hAnsi="Verdana"/>
          <w:sz w:val="20"/>
          <w:szCs w:val="20"/>
        </w:rPr>
        <w:tab/>
      </w:r>
    </w:p>
    <w:p w:rsidR="00F260CB" w:rsidRPr="005F154F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ab/>
      </w:r>
      <w:r w:rsidR="00E57D79" w:rsidRPr="005F154F">
        <w:rPr>
          <w:rFonts w:ascii="Verdana" w:hAnsi="Verdana"/>
          <w:sz w:val="20"/>
          <w:szCs w:val="20"/>
        </w:rPr>
        <w:tab/>
      </w:r>
    </w:p>
    <w:p w:rsidR="005F154F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5F154F">
        <w:rPr>
          <w:rFonts w:ascii="Verdana" w:hAnsi="Verdana"/>
          <w:sz w:val="20"/>
          <w:szCs w:val="20"/>
        </w:rPr>
        <w:t>Datum:</w:t>
      </w:r>
      <w:r w:rsidRPr="005F154F">
        <w:rPr>
          <w:rFonts w:ascii="Verdana" w:hAnsi="Verdana"/>
          <w:sz w:val="20"/>
          <w:szCs w:val="20"/>
        </w:rPr>
        <w:tab/>
      </w:r>
      <w:r w:rsidR="00D338F3" w:rsidRPr="005F154F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53" w:name="Text60"/>
      <w:r w:rsidR="00D338F3" w:rsidRPr="005F154F">
        <w:rPr>
          <w:rFonts w:ascii="Verdana" w:hAnsi="Verdana"/>
          <w:sz w:val="20"/>
          <w:szCs w:val="20"/>
        </w:rPr>
        <w:instrText xml:space="preserve"> FORMTEXT </w:instrText>
      </w:r>
      <w:r w:rsidR="00D338F3" w:rsidRPr="005F154F">
        <w:rPr>
          <w:rFonts w:ascii="Verdana" w:hAnsi="Verdana"/>
          <w:sz w:val="20"/>
          <w:szCs w:val="20"/>
        </w:rPr>
      </w:r>
      <w:r w:rsidR="00D338F3" w:rsidRPr="005F154F">
        <w:rPr>
          <w:rFonts w:ascii="Verdana" w:hAnsi="Verdana"/>
          <w:sz w:val="20"/>
          <w:szCs w:val="20"/>
        </w:rPr>
        <w:fldChar w:fldCharType="separate"/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726DD9" w:rsidRPr="005F154F">
        <w:rPr>
          <w:rFonts w:ascii="Verdana" w:hAnsi="Verdana"/>
          <w:noProof/>
          <w:sz w:val="20"/>
          <w:szCs w:val="20"/>
        </w:rPr>
        <w:t> </w:t>
      </w:r>
      <w:r w:rsidR="00D338F3" w:rsidRPr="005F154F">
        <w:rPr>
          <w:rFonts w:ascii="Verdana" w:hAnsi="Verdana"/>
          <w:sz w:val="20"/>
          <w:szCs w:val="20"/>
        </w:rPr>
        <w:fldChar w:fldCharType="end"/>
      </w:r>
      <w:bookmarkEnd w:id="53"/>
      <w:r w:rsidR="00E57D79" w:rsidRPr="005F154F">
        <w:rPr>
          <w:rFonts w:ascii="Verdana" w:hAnsi="Verdana"/>
          <w:sz w:val="20"/>
          <w:szCs w:val="20"/>
        </w:rPr>
        <w:tab/>
      </w:r>
    </w:p>
    <w:p w:rsidR="002E629B" w:rsidRPr="005F154F" w:rsidRDefault="005F154F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5F154F">
        <w:rPr>
          <w:rFonts w:ascii="Verdana" w:hAnsi="Verdana"/>
          <w:sz w:val="20"/>
          <w:szCs w:val="20"/>
        </w:rPr>
        <w:t xml:space="preserve">Zeichennehmer: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5F154F">
        <w:rPr>
          <w:rFonts w:ascii="Verdana" w:hAnsi="Verdana"/>
          <w:sz w:val="20"/>
          <w:szCs w:val="20"/>
        </w:rPr>
        <w:t xml:space="preserve">(rechtsverbindliche Unterschrift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E629B" w:rsidRPr="005F154F">
        <w:rPr>
          <w:rFonts w:ascii="Verdana" w:hAnsi="Verdana"/>
          <w:sz w:val="20"/>
          <w:szCs w:val="20"/>
        </w:rPr>
        <w:t>und Firmenstempel)</w:t>
      </w:r>
      <w:r w:rsidR="002E629B" w:rsidRPr="005F154F">
        <w:rPr>
          <w:rFonts w:ascii="Verdana" w:hAnsi="Verdana"/>
          <w:sz w:val="20"/>
          <w:szCs w:val="20"/>
        </w:rPr>
        <w:tab/>
      </w:r>
    </w:p>
    <w:sectPr w:rsidR="002E629B" w:rsidRPr="005F154F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FF" w:rsidRDefault="00C340FF">
      <w:r>
        <w:separator/>
      </w:r>
    </w:p>
    <w:p w:rsidR="00C340FF" w:rsidRDefault="00C340FF"/>
    <w:p w:rsidR="00C340FF" w:rsidRDefault="00C340FF" w:rsidP="0050007C"/>
    <w:p w:rsidR="00C340FF" w:rsidRDefault="00C340FF"/>
    <w:p w:rsidR="00C340FF" w:rsidRDefault="00C340FF"/>
    <w:p w:rsidR="00C340FF" w:rsidRDefault="00C340FF"/>
    <w:p w:rsidR="00C340FF" w:rsidRDefault="00C340FF" w:rsidP="000B51C2"/>
    <w:p w:rsidR="00C340FF" w:rsidRDefault="00C340FF"/>
    <w:p w:rsidR="00C340FF" w:rsidRDefault="00C340FF"/>
    <w:p w:rsidR="00C340FF" w:rsidRDefault="00C340FF"/>
    <w:p w:rsidR="00C340FF" w:rsidRDefault="00C340FF" w:rsidP="00D31014"/>
    <w:p w:rsidR="00C340FF" w:rsidRDefault="00C340FF"/>
    <w:p w:rsidR="00C340FF" w:rsidRDefault="00C340FF"/>
    <w:p w:rsidR="00C340FF" w:rsidRDefault="00C340FF"/>
    <w:p w:rsidR="00C340FF" w:rsidRDefault="00C340FF"/>
    <w:p w:rsidR="00C340FF" w:rsidRDefault="00C340FF" w:rsidP="0025000E"/>
    <w:p w:rsidR="00C340FF" w:rsidRDefault="00C340FF"/>
    <w:p w:rsidR="00C340FF" w:rsidRDefault="00C340FF" w:rsidP="00E858F7"/>
    <w:p w:rsidR="00C340FF" w:rsidRDefault="00C340FF" w:rsidP="00E858F7"/>
    <w:p w:rsidR="00C340FF" w:rsidRDefault="00C340FF" w:rsidP="00E858F7"/>
    <w:p w:rsidR="00C340FF" w:rsidRDefault="00C340FF"/>
    <w:p w:rsidR="00C340FF" w:rsidRDefault="00C340FF"/>
    <w:p w:rsidR="00C340FF" w:rsidRDefault="00C340FF"/>
    <w:p w:rsidR="00C340FF" w:rsidRDefault="00C340FF"/>
  </w:endnote>
  <w:endnote w:type="continuationSeparator" w:id="0">
    <w:p w:rsidR="00C340FF" w:rsidRDefault="00C340FF">
      <w:r>
        <w:continuationSeparator/>
      </w:r>
    </w:p>
    <w:p w:rsidR="00C340FF" w:rsidRDefault="00C340FF"/>
    <w:p w:rsidR="00C340FF" w:rsidRDefault="00C340FF" w:rsidP="0050007C"/>
    <w:p w:rsidR="00C340FF" w:rsidRDefault="00C340FF"/>
    <w:p w:rsidR="00C340FF" w:rsidRDefault="00C340FF"/>
    <w:p w:rsidR="00C340FF" w:rsidRDefault="00C340FF"/>
    <w:p w:rsidR="00C340FF" w:rsidRDefault="00C340FF" w:rsidP="000B51C2"/>
    <w:p w:rsidR="00C340FF" w:rsidRDefault="00C340FF"/>
    <w:p w:rsidR="00C340FF" w:rsidRDefault="00C340FF"/>
    <w:p w:rsidR="00C340FF" w:rsidRDefault="00C340FF"/>
    <w:p w:rsidR="00C340FF" w:rsidRDefault="00C340FF" w:rsidP="00D31014"/>
    <w:p w:rsidR="00C340FF" w:rsidRDefault="00C340FF"/>
    <w:p w:rsidR="00C340FF" w:rsidRDefault="00C340FF"/>
    <w:p w:rsidR="00C340FF" w:rsidRDefault="00C340FF"/>
    <w:p w:rsidR="00C340FF" w:rsidRDefault="00C340FF"/>
    <w:p w:rsidR="00C340FF" w:rsidRDefault="00C340FF" w:rsidP="0025000E"/>
    <w:p w:rsidR="00C340FF" w:rsidRDefault="00C340FF"/>
    <w:p w:rsidR="00C340FF" w:rsidRDefault="00C340FF" w:rsidP="00E858F7"/>
    <w:p w:rsidR="00C340FF" w:rsidRDefault="00C340FF" w:rsidP="00E858F7"/>
    <w:p w:rsidR="00C340FF" w:rsidRDefault="00C340FF" w:rsidP="00E858F7"/>
    <w:p w:rsidR="00C340FF" w:rsidRDefault="00C340FF"/>
    <w:p w:rsidR="00C340FF" w:rsidRDefault="00C340FF"/>
    <w:p w:rsidR="00C340FF" w:rsidRDefault="00C340FF"/>
    <w:p w:rsidR="00C340FF" w:rsidRDefault="00C34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B0" w:rsidRDefault="00C56EB0">
    <w:pPr>
      <w:pStyle w:val="Fuzeile"/>
    </w:pPr>
  </w:p>
  <w:p w:rsidR="00C56EB0" w:rsidRDefault="00C56EB0"/>
  <w:p w:rsidR="00C56EB0" w:rsidRDefault="00C56EB0" w:rsidP="0050007C"/>
  <w:p w:rsidR="00C56EB0" w:rsidRDefault="00C56EB0" w:rsidP="0050007C"/>
  <w:p w:rsidR="00C56EB0" w:rsidRDefault="00C56EB0" w:rsidP="0057454B"/>
  <w:p w:rsidR="00C56EB0" w:rsidRDefault="00C56EB0" w:rsidP="00CD0E06"/>
  <w:p w:rsidR="00C56EB0" w:rsidRDefault="00C56EB0" w:rsidP="000B51C2"/>
  <w:p w:rsidR="00C56EB0" w:rsidRDefault="00C56EB0" w:rsidP="000B51C2"/>
  <w:p w:rsidR="00C56EB0" w:rsidRDefault="00C56EB0" w:rsidP="00386CD5"/>
  <w:p w:rsidR="00C56EB0" w:rsidRDefault="00C56EB0" w:rsidP="00A67732"/>
  <w:p w:rsidR="00C56EB0" w:rsidRDefault="00C56EB0" w:rsidP="00D31014"/>
  <w:p w:rsidR="00C56EB0" w:rsidRDefault="00C56EB0" w:rsidP="00D31014"/>
  <w:p w:rsidR="00C56EB0" w:rsidRDefault="00C56EB0" w:rsidP="00007425"/>
  <w:p w:rsidR="00C56EB0" w:rsidRDefault="00C56EB0" w:rsidP="008A5C23"/>
  <w:p w:rsidR="00C56EB0" w:rsidRDefault="00C56EB0" w:rsidP="0013707A"/>
  <w:p w:rsidR="00C56EB0" w:rsidRDefault="00C56EB0" w:rsidP="0025000E"/>
  <w:p w:rsidR="00C56EB0" w:rsidRDefault="00C56EB0" w:rsidP="0025000E"/>
  <w:p w:rsidR="00C56EB0" w:rsidRDefault="00C56EB0" w:rsidP="00E858F7"/>
  <w:p w:rsidR="00C56EB0" w:rsidRDefault="00C56EB0" w:rsidP="00E858F7"/>
  <w:p w:rsidR="00C56EB0" w:rsidRDefault="00C56EB0" w:rsidP="00E858F7"/>
  <w:p w:rsidR="00C56EB0" w:rsidRDefault="00C56EB0" w:rsidP="004003FB"/>
  <w:p w:rsidR="00C56EB0" w:rsidRDefault="00C56EB0" w:rsidP="00C56AA2"/>
  <w:p w:rsidR="00C56EB0" w:rsidRDefault="00C56EB0" w:rsidP="00267923"/>
  <w:p w:rsidR="00C56EB0" w:rsidRDefault="00C56EB0" w:rsidP="000C082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B0" w:rsidRPr="005F154F" w:rsidRDefault="00C56EB0" w:rsidP="00C56EB0">
    <w:pPr>
      <w:pStyle w:val="Fuzeile"/>
      <w:rPr>
        <w:rFonts w:ascii="Verdana" w:hAnsi="Verdana"/>
        <w:sz w:val="20"/>
        <w:szCs w:val="20"/>
      </w:rPr>
    </w:pPr>
    <w:r w:rsidRPr="005F154F">
      <w:rPr>
        <w:rFonts w:ascii="Verdana" w:hAnsi="Verdana"/>
        <w:sz w:val="20"/>
        <w:szCs w:val="20"/>
      </w:rPr>
      <w:t>Anlage 7c zum Vertrag</w:t>
    </w:r>
    <w:r w:rsidRPr="005F154F">
      <w:rPr>
        <w:rFonts w:ascii="Verdana" w:hAnsi="Verdana"/>
        <w:sz w:val="20"/>
        <w:szCs w:val="20"/>
      </w:rPr>
      <w:tab/>
    </w:r>
    <w:r w:rsidRPr="005F154F">
      <w:rPr>
        <w:rStyle w:val="Seitenzahl"/>
        <w:rFonts w:ascii="Verdana" w:hAnsi="Verdana"/>
        <w:sz w:val="20"/>
        <w:szCs w:val="20"/>
      </w:rPr>
      <w:fldChar w:fldCharType="begin"/>
    </w:r>
    <w:r w:rsidRPr="005F154F">
      <w:rPr>
        <w:rStyle w:val="Seitenzahl"/>
        <w:rFonts w:ascii="Verdana" w:hAnsi="Verdana"/>
        <w:sz w:val="20"/>
        <w:szCs w:val="20"/>
      </w:rPr>
      <w:instrText xml:space="preserve"> PAGE </w:instrText>
    </w:r>
    <w:r w:rsidRPr="005F154F">
      <w:rPr>
        <w:rStyle w:val="Seitenzahl"/>
        <w:rFonts w:ascii="Verdana" w:hAnsi="Verdana"/>
        <w:sz w:val="20"/>
        <w:szCs w:val="20"/>
      </w:rPr>
      <w:fldChar w:fldCharType="separate"/>
    </w:r>
    <w:r w:rsidR="00F82B6C">
      <w:rPr>
        <w:rStyle w:val="Seitenzahl"/>
        <w:rFonts w:ascii="Verdana" w:hAnsi="Verdana"/>
        <w:noProof/>
        <w:sz w:val="20"/>
        <w:szCs w:val="20"/>
      </w:rPr>
      <w:t>2</w:t>
    </w:r>
    <w:r w:rsidRPr="005F154F">
      <w:rPr>
        <w:rStyle w:val="Seitenzahl"/>
        <w:rFonts w:ascii="Verdana" w:hAnsi="Verdana"/>
        <w:sz w:val="20"/>
        <w:szCs w:val="20"/>
      </w:rPr>
      <w:fldChar w:fldCharType="end"/>
    </w:r>
    <w:r w:rsidRPr="005F154F">
      <w:rPr>
        <w:rFonts w:ascii="Verdana" w:hAnsi="Verdana"/>
        <w:sz w:val="20"/>
        <w:szCs w:val="20"/>
      </w:rPr>
      <w:t>/</w:t>
    </w:r>
    <w:r w:rsidRPr="005F154F">
      <w:rPr>
        <w:rStyle w:val="Seitenzahl"/>
        <w:rFonts w:ascii="Verdana" w:hAnsi="Verdana"/>
        <w:sz w:val="20"/>
        <w:szCs w:val="20"/>
      </w:rPr>
      <w:fldChar w:fldCharType="begin"/>
    </w:r>
    <w:r w:rsidRPr="005F154F">
      <w:rPr>
        <w:rStyle w:val="Seitenzahl"/>
        <w:rFonts w:ascii="Verdana" w:hAnsi="Verdana"/>
        <w:sz w:val="20"/>
        <w:szCs w:val="20"/>
      </w:rPr>
      <w:instrText xml:space="preserve"> NUMPAGES  </w:instrText>
    </w:r>
    <w:r w:rsidRPr="005F154F">
      <w:rPr>
        <w:rStyle w:val="Seitenzahl"/>
        <w:rFonts w:ascii="Verdana" w:hAnsi="Verdana"/>
        <w:sz w:val="20"/>
        <w:szCs w:val="20"/>
      </w:rPr>
      <w:fldChar w:fldCharType="separate"/>
    </w:r>
    <w:r w:rsidR="00F82B6C">
      <w:rPr>
        <w:rStyle w:val="Seitenzahl"/>
        <w:rFonts w:ascii="Verdana" w:hAnsi="Verdana"/>
        <w:noProof/>
        <w:sz w:val="20"/>
        <w:szCs w:val="20"/>
      </w:rPr>
      <w:t>6</w:t>
    </w:r>
    <w:r w:rsidRPr="005F154F">
      <w:rPr>
        <w:rStyle w:val="Seitenzahl"/>
        <w:rFonts w:ascii="Verdana" w:hAnsi="Verdana"/>
        <w:sz w:val="20"/>
        <w:szCs w:val="20"/>
      </w:rPr>
      <w:fldChar w:fldCharType="end"/>
    </w:r>
    <w:r w:rsidRPr="005F154F">
      <w:rPr>
        <w:rFonts w:ascii="Verdana" w:hAnsi="Verdana"/>
        <w:sz w:val="20"/>
        <w:szCs w:val="20"/>
      </w:rPr>
      <w:tab/>
    </w:r>
    <w:r w:rsidR="005F154F">
      <w:rPr>
        <w:rFonts w:ascii="Verdana" w:hAnsi="Verdana"/>
        <w:sz w:val="20"/>
        <w:szCs w:val="20"/>
      </w:rPr>
      <w:t>DE</w:t>
    </w:r>
    <w:r w:rsidRPr="005F154F">
      <w:rPr>
        <w:rFonts w:ascii="Verdana" w:hAnsi="Verdana"/>
        <w:sz w:val="20"/>
        <w:szCs w:val="20"/>
      </w:rPr>
      <w:t xml:space="preserve">-UZ 116 </w:t>
    </w:r>
    <w:r w:rsidR="005F154F">
      <w:rPr>
        <w:rFonts w:ascii="Verdana" w:hAnsi="Verdana"/>
        <w:sz w:val="20"/>
        <w:szCs w:val="20"/>
      </w:rPr>
      <w:t>Ausgabe</w:t>
    </w:r>
    <w:r w:rsidRPr="005F154F">
      <w:rPr>
        <w:rFonts w:ascii="Verdana" w:hAnsi="Verdana"/>
        <w:sz w:val="20"/>
        <w:szCs w:val="20"/>
      </w:rPr>
      <w:t xml:space="preserve"> Mai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FF" w:rsidRDefault="00C340FF">
      <w:r>
        <w:separator/>
      </w:r>
    </w:p>
    <w:p w:rsidR="00C340FF" w:rsidRDefault="00C340FF"/>
    <w:p w:rsidR="00C340FF" w:rsidRDefault="00C340FF"/>
    <w:p w:rsidR="00C340FF" w:rsidRDefault="00C340FF" w:rsidP="000B51C2"/>
    <w:p w:rsidR="00C340FF" w:rsidRDefault="00C340FF"/>
    <w:p w:rsidR="00C340FF" w:rsidRDefault="00C340FF"/>
    <w:p w:rsidR="00C340FF" w:rsidRDefault="00C340FF"/>
    <w:p w:rsidR="00C340FF" w:rsidRDefault="00C340FF" w:rsidP="00D31014"/>
    <w:p w:rsidR="00C340FF" w:rsidRDefault="00C340FF"/>
    <w:p w:rsidR="00C340FF" w:rsidRDefault="00C340FF"/>
    <w:p w:rsidR="00C340FF" w:rsidRDefault="00C340FF"/>
    <w:p w:rsidR="00C340FF" w:rsidRDefault="00C340FF"/>
    <w:p w:rsidR="00C340FF" w:rsidRDefault="00C340FF" w:rsidP="0025000E"/>
    <w:p w:rsidR="00C340FF" w:rsidRDefault="00C340FF"/>
    <w:p w:rsidR="00C340FF" w:rsidRDefault="00C340FF" w:rsidP="00E858F7"/>
    <w:p w:rsidR="00C340FF" w:rsidRDefault="00C340FF" w:rsidP="00E858F7"/>
    <w:p w:rsidR="00C340FF" w:rsidRDefault="00C340FF" w:rsidP="00E858F7"/>
    <w:p w:rsidR="00C340FF" w:rsidRDefault="00C340FF"/>
    <w:p w:rsidR="00C340FF" w:rsidRDefault="00C340FF"/>
    <w:p w:rsidR="00C340FF" w:rsidRDefault="00C340FF"/>
    <w:p w:rsidR="00C340FF" w:rsidRDefault="00C340FF"/>
  </w:footnote>
  <w:footnote w:type="continuationSeparator" w:id="0">
    <w:p w:rsidR="00C340FF" w:rsidRDefault="00C340FF">
      <w:r>
        <w:continuationSeparator/>
      </w:r>
    </w:p>
    <w:p w:rsidR="00C340FF" w:rsidRDefault="00C340FF"/>
    <w:p w:rsidR="00C340FF" w:rsidRDefault="00C340FF" w:rsidP="0050007C"/>
    <w:p w:rsidR="00C340FF" w:rsidRDefault="00C340FF"/>
    <w:p w:rsidR="00C340FF" w:rsidRDefault="00C340FF"/>
    <w:p w:rsidR="00C340FF" w:rsidRDefault="00C340FF"/>
    <w:p w:rsidR="00C340FF" w:rsidRDefault="00C340FF" w:rsidP="000B51C2"/>
    <w:p w:rsidR="00C340FF" w:rsidRDefault="00C340FF"/>
    <w:p w:rsidR="00C340FF" w:rsidRDefault="00C340FF"/>
    <w:p w:rsidR="00C340FF" w:rsidRDefault="00C340FF"/>
    <w:p w:rsidR="00C340FF" w:rsidRDefault="00C340FF" w:rsidP="00D31014"/>
    <w:p w:rsidR="00C340FF" w:rsidRDefault="00C340FF"/>
    <w:p w:rsidR="00C340FF" w:rsidRDefault="00C340FF"/>
    <w:p w:rsidR="00C340FF" w:rsidRDefault="00C340FF"/>
    <w:p w:rsidR="00C340FF" w:rsidRDefault="00C340FF"/>
    <w:p w:rsidR="00C340FF" w:rsidRDefault="00C340FF" w:rsidP="0025000E"/>
    <w:p w:rsidR="00C340FF" w:rsidRDefault="00C340FF"/>
    <w:p w:rsidR="00C340FF" w:rsidRDefault="00C340FF" w:rsidP="00E858F7"/>
    <w:p w:rsidR="00C340FF" w:rsidRDefault="00C340FF" w:rsidP="00E858F7"/>
    <w:p w:rsidR="00C340FF" w:rsidRDefault="00C340FF" w:rsidP="00E858F7"/>
    <w:p w:rsidR="00C340FF" w:rsidRDefault="00C340FF"/>
    <w:p w:rsidR="00C340FF" w:rsidRDefault="00C340FF"/>
    <w:p w:rsidR="00C340FF" w:rsidRDefault="00C340FF"/>
    <w:p w:rsidR="00C340FF" w:rsidRDefault="00C340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B0" w:rsidRDefault="00C56EB0">
    <w:pPr>
      <w:pStyle w:val="Kopfzeile"/>
    </w:pPr>
  </w:p>
  <w:p w:rsidR="00C56EB0" w:rsidRDefault="00C56EB0"/>
  <w:p w:rsidR="00C56EB0" w:rsidRDefault="00C56EB0" w:rsidP="0050007C"/>
  <w:p w:rsidR="00C56EB0" w:rsidRDefault="00C56EB0" w:rsidP="0050007C"/>
  <w:p w:rsidR="00C56EB0" w:rsidRDefault="00C56EB0" w:rsidP="0057454B"/>
  <w:p w:rsidR="00C56EB0" w:rsidRDefault="00C56EB0" w:rsidP="00CD0E06"/>
  <w:p w:rsidR="00C56EB0" w:rsidRDefault="00C56EB0" w:rsidP="000B51C2"/>
  <w:p w:rsidR="00C56EB0" w:rsidRDefault="00C56EB0" w:rsidP="000B51C2"/>
  <w:p w:rsidR="00C56EB0" w:rsidRDefault="00C56EB0" w:rsidP="00386CD5"/>
  <w:p w:rsidR="00C56EB0" w:rsidRDefault="00C56EB0" w:rsidP="00A67732"/>
  <w:p w:rsidR="00C56EB0" w:rsidRDefault="00C56EB0" w:rsidP="00D31014"/>
  <w:p w:rsidR="00C56EB0" w:rsidRDefault="00C56EB0" w:rsidP="00D31014"/>
  <w:p w:rsidR="00C56EB0" w:rsidRDefault="00C56EB0" w:rsidP="00007425"/>
  <w:p w:rsidR="00C56EB0" w:rsidRDefault="00C56EB0" w:rsidP="008A5C23"/>
  <w:p w:rsidR="00C56EB0" w:rsidRDefault="00C56EB0" w:rsidP="0013707A"/>
  <w:p w:rsidR="00C56EB0" w:rsidRDefault="00C56EB0" w:rsidP="0025000E"/>
  <w:p w:rsidR="00C56EB0" w:rsidRDefault="00C56EB0" w:rsidP="0025000E"/>
  <w:p w:rsidR="00C56EB0" w:rsidRDefault="00C56EB0" w:rsidP="00E858F7"/>
  <w:p w:rsidR="00C56EB0" w:rsidRDefault="00C56EB0" w:rsidP="00E858F7"/>
  <w:p w:rsidR="00C56EB0" w:rsidRDefault="00C56EB0" w:rsidP="00E858F7"/>
  <w:p w:rsidR="00C56EB0" w:rsidRDefault="00C56EB0" w:rsidP="004003FB"/>
  <w:p w:rsidR="00C56EB0" w:rsidRDefault="00C56EB0" w:rsidP="00C56AA2"/>
  <w:p w:rsidR="00C56EB0" w:rsidRDefault="00C56EB0" w:rsidP="00267923"/>
  <w:p w:rsidR="00C56EB0" w:rsidRDefault="00C56EB0" w:rsidP="000C08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EB0" w:rsidRDefault="00F82B6C" w:rsidP="00D44562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WrPDB/10BpcziJB6q3qfgFph6g=" w:salt="niqC1te5KZNZgdjS4mQR4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156"/>
    <w:rsid w:val="00007425"/>
    <w:rsid w:val="000132C8"/>
    <w:rsid w:val="00016B19"/>
    <w:rsid w:val="00017B60"/>
    <w:rsid w:val="0002001B"/>
    <w:rsid w:val="000231DC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1B00"/>
    <w:rsid w:val="00075311"/>
    <w:rsid w:val="00077406"/>
    <w:rsid w:val="000815AE"/>
    <w:rsid w:val="00081750"/>
    <w:rsid w:val="00086EE7"/>
    <w:rsid w:val="000901DC"/>
    <w:rsid w:val="00091EF2"/>
    <w:rsid w:val="00092B9D"/>
    <w:rsid w:val="00095ED0"/>
    <w:rsid w:val="00096F7C"/>
    <w:rsid w:val="000A0B67"/>
    <w:rsid w:val="000A35CC"/>
    <w:rsid w:val="000A5108"/>
    <w:rsid w:val="000B33B5"/>
    <w:rsid w:val="000B3F76"/>
    <w:rsid w:val="000B51C2"/>
    <w:rsid w:val="000B5AF8"/>
    <w:rsid w:val="000B5DDF"/>
    <w:rsid w:val="000B62A3"/>
    <w:rsid w:val="000B7E80"/>
    <w:rsid w:val="000C082E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A5B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51BD"/>
    <w:rsid w:val="00134E84"/>
    <w:rsid w:val="0013707A"/>
    <w:rsid w:val="00137182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4B25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1086"/>
    <w:rsid w:val="00201F4D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24F7"/>
    <w:rsid w:val="002336E2"/>
    <w:rsid w:val="00234E20"/>
    <w:rsid w:val="00236CDC"/>
    <w:rsid w:val="002415CE"/>
    <w:rsid w:val="00241B89"/>
    <w:rsid w:val="00242CDA"/>
    <w:rsid w:val="00244B1F"/>
    <w:rsid w:val="002471C5"/>
    <w:rsid w:val="0025000E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67923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3195"/>
    <w:rsid w:val="0029498A"/>
    <w:rsid w:val="002A16AD"/>
    <w:rsid w:val="002A2A3B"/>
    <w:rsid w:val="002A4AA0"/>
    <w:rsid w:val="002A5151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06C9"/>
    <w:rsid w:val="002D3032"/>
    <w:rsid w:val="002D3FE2"/>
    <w:rsid w:val="002D4D5E"/>
    <w:rsid w:val="002D4E70"/>
    <w:rsid w:val="002D7B8A"/>
    <w:rsid w:val="002E0680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32DF"/>
    <w:rsid w:val="00323916"/>
    <w:rsid w:val="00326248"/>
    <w:rsid w:val="003308F4"/>
    <w:rsid w:val="00332749"/>
    <w:rsid w:val="003345CE"/>
    <w:rsid w:val="00335B9B"/>
    <w:rsid w:val="003363F0"/>
    <w:rsid w:val="003371F1"/>
    <w:rsid w:val="00342C0D"/>
    <w:rsid w:val="00346F3E"/>
    <w:rsid w:val="00350F69"/>
    <w:rsid w:val="00356883"/>
    <w:rsid w:val="00357909"/>
    <w:rsid w:val="003624DC"/>
    <w:rsid w:val="003650F1"/>
    <w:rsid w:val="00365741"/>
    <w:rsid w:val="00366580"/>
    <w:rsid w:val="00367920"/>
    <w:rsid w:val="00377AD9"/>
    <w:rsid w:val="003819D5"/>
    <w:rsid w:val="0038204A"/>
    <w:rsid w:val="0038227B"/>
    <w:rsid w:val="00382BC1"/>
    <w:rsid w:val="00382D2A"/>
    <w:rsid w:val="00386CD5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5EC2"/>
    <w:rsid w:val="003E6A03"/>
    <w:rsid w:val="003F0EF7"/>
    <w:rsid w:val="003F12C7"/>
    <w:rsid w:val="003F2D65"/>
    <w:rsid w:val="003F4380"/>
    <w:rsid w:val="003F6B9B"/>
    <w:rsid w:val="004003F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70"/>
    <w:rsid w:val="004245E8"/>
    <w:rsid w:val="004257F3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067"/>
    <w:rsid w:val="004653F1"/>
    <w:rsid w:val="00466253"/>
    <w:rsid w:val="00466F5C"/>
    <w:rsid w:val="00467AF0"/>
    <w:rsid w:val="004726E2"/>
    <w:rsid w:val="004735CF"/>
    <w:rsid w:val="00476468"/>
    <w:rsid w:val="0047736A"/>
    <w:rsid w:val="00483123"/>
    <w:rsid w:val="0048398F"/>
    <w:rsid w:val="0048419F"/>
    <w:rsid w:val="00491165"/>
    <w:rsid w:val="00491B6D"/>
    <w:rsid w:val="00496423"/>
    <w:rsid w:val="004966D2"/>
    <w:rsid w:val="004A022C"/>
    <w:rsid w:val="004A069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561E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4BCF"/>
    <w:rsid w:val="00555504"/>
    <w:rsid w:val="00562843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017"/>
    <w:rsid w:val="005A14A3"/>
    <w:rsid w:val="005A1FB4"/>
    <w:rsid w:val="005A428B"/>
    <w:rsid w:val="005B6CEC"/>
    <w:rsid w:val="005B780C"/>
    <w:rsid w:val="005C2D21"/>
    <w:rsid w:val="005C6C07"/>
    <w:rsid w:val="005C7F5C"/>
    <w:rsid w:val="005D153F"/>
    <w:rsid w:val="005E17AE"/>
    <w:rsid w:val="005E66BB"/>
    <w:rsid w:val="005F0B28"/>
    <w:rsid w:val="005F154F"/>
    <w:rsid w:val="005F22BA"/>
    <w:rsid w:val="00603CCD"/>
    <w:rsid w:val="00604389"/>
    <w:rsid w:val="006069D0"/>
    <w:rsid w:val="00613664"/>
    <w:rsid w:val="00613C48"/>
    <w:rsid w:val="006145D0"/>
    <w:rsid w:val="0061661C"/>
    <w:rsid w:val="00616C85"/>
    <w:rsid w:val="006170CD"/>
    <w:rsid w:val="00617FE7"/>
    <w:rsid w:val="00620E73"/>
    <w:rsid w:val="0062145B"/>
    <w:rsid w:val="00622C1D"/>
    <w:rsid w:val="006244EC"/>
    <w:rsid w:val="00625078"/>
    <w:rsid w:val="00625C5A"/>
    <w:rsid w:val="0063016E"/>
    <w:rsid w:val="00632849"/>
    <w:rsid w:val="00632A98"/>
    <w:rsid w:val="00636846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0F11"/>
    <w:rsid w:val="00683CCB"/>
    <w:rsid w:val="00683E1D"/>
    <w:rsid w:val="00685E0C"/>
    <w:rsid w:val="006943AD"/>
    <w:rsid w:val="00694F3F"/>
    <w:rsid w:val="006956B7"/>
    <w:rsid w:val="0069581A"/>
    <w:rsid w:val="006974D0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08EA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1583B"/>
    <w:rsid w:val="007171E5"/>
    <w:rsid w:val="00721712"/>
    <w:rsid w:val="00726DD9"/>
    <w:rsid w:val="007315EB"/>
    <w:rsid w:val="00736B60"/>
    <w:rsid w:val="007371BC"/>
    <w:rsid w:val="007379F7"/>
    <w:rsid w:val="00740A9A"/>
    <w:rsid w:val="00741CF6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0957"/>
    <w:rsid w:val="0079383C"/>
    <w:rsid w:val="0079479D"/>
    <w:rsid w:val="007A0DE8"/>
    <w:rsid w:val="007A101A"/>
    <w:rsid w:val="007A2BFC"/>
    <w:rsid w:val="007A5060"/>
    <w:rsid w:val="007A6A1B"/>
    <w:rsid w:val="007A6AB8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5CD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991"/>
    <w:rsid w:val="007E7AA6"/>
    <w:rsid w:val="007E7FC4"/>
    <w:rsid w:val="007F32F2"/>
    <w:rsid w:val="007F4BC0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46492"/>
    <w:rsid w:val="00850157"/>
    <w:rsid w:val="0085602B"/>
    <w:rsid w:val="008563D3"/>
    <w:rsid w:val="00862A06"/>
    <w:rsid w:val="008631ED"/>
    <w:rsid w:val="0086718F"/>
    <w:rsid w:val="00872A8A"/>
    <w:rsid w:val="00872BD0"/>
    <w:rsid w:val="00882D5F"/>
    <w:rsid w:val="00884374"/>
    <w:rsid w:val="008867B6"/>
    <w:rsid w:val="00887087"/>
    <w:rsid w:val="00887DE9"/>
    <w:rsid w:val="00891974"/>
    <w:rsid w:val="008923DF"/>
    <w:rsid w:val="00897895"/>
    <w:rsid w:val="008A4361"/>
    <w:rsid w:val="008A5C23"/>
    <w:rsid w:val="008A5DF8"/>
    <w:rsid w:val="008A6D24"/>
    <w:rsid w:val="008B0176"/>
    <w:rsid w:val="008B5F75"/>
    <w:rsid w:val="008C5D10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243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55DBD"/>
    <w:rsid w:val="00960123"/>
    <w:rsid w:val="00965E33"/>
    <w:rsid w:val="009666D3"/>
    <w:rsid w:val="00967F76"/>
    <w:rsid w:val="0097008F"/>
    <w:rsid w:val="00970097"/>
    <w:rsid w:val="009715E5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793"/>
    <w:rsid w:val="009A0D3E"/>
    <w:rsid w:val="009A29B3"/>
    <w:rsid w:val="009A41B8"/>
    <w:rsid w:val="009A7AC5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4DE"/>
    <w:rsid w:val="009D4A60"/>
    <w:rsid w:val="009D50B6"/>
    <w:rsid w:val="009D5E2B"/>
    <w:rsid w:val="009E009D"/>
    <w:rsid w:val="009E5B1B"/>
    <w:rsid w:val="009F0A6F"/>
    <w:rsid w:val="009F24C2"/>
    <w:rsid w:val="009F3E3E"/>
    <w:rsid w:val="00A01232"/>
    <w:rsid w:val="00A01349"/>
    <w:rsid w:val="00A01974"/>
    <w:rsid w:val="00A03458"/>
    <w:rsid w:val="00A06BF6"/>
    <w:rsid w:val="00A10F40"/>
    <w:rsid w:val="00A1181E"/>
    <w:rsid w:val="00A11A5C"/>
    <w:rsid w:val="00A21BB1"/>
    <w:rsid w:val="00A2223F"/>
    <w:rsid w:val="00A242D5"/>
    <w:rsid w:val="00A24528"/>
    <w:rsid w:val="00A24716"/>
    <w:rsid w:val="00A2646C"/>
    <w:rsid w:val="00A266A3"/>
    <w:rsid w:val="00A32CE7"/>
    <w:rsid w:val="00A33AE6"/>
    <w:rsid w:val="00A33F2C"/>
    <w:rsid w:val="00A3420E"/>
    <w:rsid w:val="00A37795"/>
    <w:rsid w:val="00A37AD6"/>
    <w:rsid w:val="00A402A8"/>
    <w:rsid w:val="00A410E0"/>
    <w:rsid w:val="00A41EF0"/>
    <w:rsid w:val="00A42604"/>
    <w:rsid w:val="00A426AA"/>
    <w:rsid w:val="00A43857"/>
    <w:rsid w:val="00A46DB3"/>
    <w:rsid w:val="00A61B8A"/>
    <w:rsid w:val="00A63BC0"/>
    <w:rsid w:val="00A640CF"/>
    <w:rsid w:val="00A6713D"/>
    <w:rsid w:val="00A67732"/>
    <w:rsid w:val="00A6799E"/>
    <w:rsid w:val="00A7066C"/>
    <w:rsid w:val="00A7279D"/>
    <w:rsid w:val="00A74CA3"/>
    <w:rsid w:val="00A76C23"/>
    <w:rsid w:val="00A76F52"/>
    <w:rsid w:val="00A77910"/>
    <w:rsid w:val="00A80BAD"/>
    <w:rsid w:val="00A816E5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0B86"/>
    <w:rsid w:val="00AD31E3"/>
    <w:rsid w:val="00AD4251"/>
    <w:rsid w:val="00AD4C53"/>
    <w:rsid w:val="00AD5899"/>
    <w:rsid w:val="00AD5C81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14FA3"/>
    <w:rsid w:val="00B16F41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143B"/>
    <w:rsid w:val="00B65920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C6D40"/>
    <w:rsid w:val="00BC7F63"/>
    <w:rsid w:val="00BD0BB3"/>
    <w:rsid w:val="00BD150B"/>
    <w:rsid w:val="00BD2ED5"/>
    <w:rsid w:val="00BD5445"/>
    <w:rsid w:val="00BD5668"/>
    <w:rsid w:val="00BD57D6"/>
    <w:rsid w:val="00BD63BC"/>
    <w:rsid w:val="00BD6C65"/>
    <w:rsid w:val="00BE0FC6"/>
    <w:rsid w:val="00BE4DF1"/>
    <w:rsid w:val="00BE6292"/>
    <w:rsid w:val="00BE6E59"/>
    <w:rsid w:val="00BF0660"/>
    <w:rsid w:val="00BF13EC"/>
    <w:rsid w:val="00BF20AF"/>
    <w:rsid w:val="00BF6C8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0FF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4756B"/>
    <w:rsid w:val="00C47E32"/>
    <w:rsid w:val="00C52039"/>
    <w:rsid w:val="00C5216A"/>
    <w:rsid w:val="00C532D5"/>
    <w:rsid w:val="00C53CBC"/>
    <w:rsid w:val="00C53FD9"/>
    <w:rsid w:val="00C546B6"/>
    <w:rsid w:val="00C54C67"/>
    <w:rsid w:val="00C55637"/>
    <w:rsid w:val="00C56AA2"/>
    <w:rsid w:val="00C56EB0"/>
    <w:rsid w:val="00C6025C"/>
    <w:rsid w:val="00C62AF9"/>
    <w:rsid w:val="00C6300F"/>
    <w:rsid w:val="00C63B5B"/>
    <w:rsid w:val="00C65389"/>
    <w:rsid w:val="00C65D71"/>
    <w:rsid w:val="00C7072D"/>
    <w:rsid w:val="00C708CE"/>
    <w:rsid w:val="00C72DDA"/>
    <w:rsid w:val="00C74469"/>
    <w:rsid w:val="00C74CB0"/>
    <w:rsid w:val="00C7561C"/>
    <w:rsid w:val="00C800BB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1F2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E7D3B"/>
    <w:rsid w:val="00CF1452"/>
    <w:rsid w:val="00CF478A"/>
    <w:rsid w:val="00CF4A43"/>
    <w:rsid w:val="00CF7AE6"/>
    <w:rsid w:val="00D06215"/>
    <w:rsid w:val="00D1067E"/>
    <w:rsid w:val="00D11C7C"/>
    <w:rsid w:val="00D132C1"/>
    <w:rsid w:val="00D2001F"/>
    <w:rsid w:val="00D232B8"/>
    <w:rsid w:val="00D23BEE"/>
    <w:rsid w:val="00D23D1C"/>
    <w:rsid w:val="00D23DE5"/>
    <w:rsid w:val="00D27373"/>
    <w:rsid w:val="00D27B4A"/>
    <w:rsid w:val="00D301DB"/>
    <w:rsid w:val="00D3062A"/>
    <w:rsid w:val="00D31014"/>
    <w:rsid w:val="00D31494"/>
    <w:rsid w:val="00D338F3"/>
    <w:rsid w:val="00D33DC1"/>
    <w:rsid w:val="00D41772"/>
    <w:rsid w:val="00D41A9A"/>
    <w:rsid w:val="00D41DDD"/>
    <w:rsid w:val="00D426B5"/>
    <w:rsid w:val="00D442AD"/>
    <w:rsid w:val="00D44562"/>
    <w:rsid w:val="00D44C3F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56CA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37B"/>
    <w:rsid w:val="00DB7B06"/>
    <w:rsid w:val="00DC184F"/>
    <w:rsid w:val="00DC405B"/>
    <w:rsid w:val="00DC469D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157"/>
    <w:rsid w:val="00E23BD4"/>
    <w:rsid w:val="00E2606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451C9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1898"/>
    <w:rsid w:val="00E83010"/>
    <w:rsid w:val="00E84205"/>
    <w:rsid w:val="00E858F7"/>
    <w:rsid w:val="00E876F3"/>
    <w:rsid w:val="00E878B0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0094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B6C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1797"/>
    <w:rsid w:val="00FC28A3"/>
    <w:rsid w:val="00FC340E"/>
    <w:rsid w:val="00FC63D5"/>
    <w:rsid w:val="00FC6651"/>
    <w:rsid w:val="00FD020A"/>
    <w:rsid w:val="00FD0246"/>
    <w:rsid w:val="00FD048C"/>
    <w:rsid w:val="00FD3854"/>
    <w:rsid w:val="00FD4E3E"/>
    <w:rsid w:val="00FD7837"/>
    <w:rsid w:val="00FE1057"/>
    <w:rsid w:val="00FF00E4"/>
    <w:rsid w:val="00FF0112"/>
    <w:rsid w:val="00FF0A9C"/>
    <w:rsid w:val="00FF0C7F"/>
    <w:rsid w:val="00FF187D"/>
    <w:rsid w:val="00FF1957"/>
    <w:rsid w:val="00FF2127"/>
    <w:rsid w:val="00FF3A2B"/>
    <w:rsid w:val="00FF4489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6</Pages>
  <Words>1081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2012-05-24T08:52:00Z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-444024042</vt:i4>
  </property>
  <property fmtid="{D5CDD505-2E9C-101B-9397-08002B2CF9AE}" pid="3" name="_EmailSubject">
    <vt:lpwstr>Vergabegrundlagen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